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D9FD3" w14:textId="6E4384BD" w:rsidR="00AA756F" w:rsidRPr="00B076C9" w:rsidRDefault="005C7559" w:rsidP="00AA756F">
      <w:pPr>
        <w:spacing w:after="0" w:line="240" w:lineRule="auto"/>
        <w:jc w:val="center"/>
        <w:rPr>
          <w:rFonts w:ascii="Arial Black" w:hAnsi="Arial Black" w:cs="Arial"/>
          <w:b/>
          <w:spacing w:val="-20"/>
          <w:sz w:val="40"/>
          <w:szCs w:val="28"/>
        </w:rPr>
      </w:pPr>
      <w:r>
        <w:rPr>
          <w:rFonts w:ascii="Century Gothic" w:hAnsi="Century Gothic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83628" wp14:editId="6F9C5A81">
                <wp:simplePos x="0" y="0"/>
                <wp:positionH relativeFrom="column">
                  <wp:posOffset>-132080</wp:posOffset>
                </wp:positionH>
                <wp:positionV relativeFrom="paragraph">
                  <wp:posOffset>-57150</wp:posOffset>
                </wp:positionV>
                <wp:extent cx="6268720" cy="822960"/>
                <wp:effectExtent l="0" t="0" r="508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822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DA2E0" w14:textId="77777777" w:rsidR="005C7559" w:rsidRPr="00767E0B" w:rsidRDefault="005C7559" w:rsidP="005C7559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 w:rsidRPr="00767E0B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PARTNERS in CARING</w:t>
                            </w:r>
                          </w:p>
                          <w:p w14:paraId="1D0E3C86" w14:textId="77777777" w:rsidR="005C7559" w:rsidRPr="00767E0B" w:rsidRDefault="005C7559" w:rsidP="005C7559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bCs/>
                                <w:sz w:val="32"/>
                                <w:szCs w:val="32"/>
                                <w:u w:color="0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32"/>
                                <w:szCs w:val="32"/>
                                <w:u w:color="000000"/>
                              </w:rPr>
                              <w:t xml:space="preserve">A Seminar for Faith Leaders on </w:t>
                            </w:r>
                            <w:r w:rsidRPr="00767E0B">
                              <w:rPr>
                                <w:rFonts w:ascii="Century Gothic" w:hAnsi="Century Gothic"/>
                                <w:bCs/>
                                <w:sz w:val="32"/>
                                <w:szCs w:val="32"/>
                                <w:u w:color="000000"/>
                              </w:rPr>
                              <w:t xml:space="preserve">End-of-Life Care </w:t>
                            </w:r>
                          </w:p>
                          <w:p w14:paraId="4634AFA7" w14:textId="77777777" w:rsidR="005C7559" w:rsidRDefault="005C7559" w:rsidP="005C7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35pt;margin-top:-4.45pt;width:493.6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" fillcolor="#d8d8d8 [2732]" stroked="f">
                <v:textbox>
                  <w:txbxContent>
                    <w:p w14:paraId="246DA2E0" w14:textId="77777777" w:rsidR="005C7559" w:rsidRPr="00767E0B" w:rsidRDefault="005C7559" w:rsidP="005C7559">
                      <w:pPr>
                        <w:pStyle w:val="Body"/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 w:rsidRPr="00767E0B">
                        <w:rPr>
                          <w:rFonts w:ascii="Century Gothic" w:hAnsi="Century Gothic"/>
                          <w:sz w:val="48"/>
                          <w:szCs w:val="48"/>
                        </w:rPr>
                        <w:t>PARTNERS in CARING</w:t>
                      </w:r>
                    </w:p>
                    <w:p w14:paraId="1D0E3C86" w14:textId="77777777" w:rsidR="005C7559" w:rsidRPr="00767E0B" w:rsidRDefault="005C7559" w:rsidP="005C7559">
                      <w:pPr>
                        <w:pStyle w:val="Body"/>
                        <w:jc w:val="center"/>
                        <w:rPr>
                          <w:rFonts w:ascii="Century Gothic" w:hAnsi="Century Gothic"/>
                          <w:bCs/>
                          <w:sz w:val="32"/>
                          <w:szCs w:val="32"/>
                          <w:u w:color="00000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32"/>
                          <w:szCs w:val="32"/>
                          <w:u w:color="000000"/>
                        </w:rPr>
                        <w:t xml:space="preserve">A Seminar for Faith Leaders on </w:t>
                      </w:r>
                      <w:r w:rsidRPr="00767E0B">
                        <w:rPr>
                          <w:rFonts w:ascii="Century Gothic" w:hAnsi="Century Gothic"/>
                          <w:bCs/>
                          <w:sz w:val="32"/>
                          <w:szCs w:val="32"/>
                          <w:u w:color="000000"/>
                        </w:rPr>
                        <w:t xml:space="preserve">End-of-Life Care </w:t>
                      </w:r>
                    </w:p>
                    <w:p w14:paraId="4634AFA7" w14:textId="77777777" w:rsidR="005C7559" w:rsidRDefault="005C7559" w:rsidP="005C7559"/>
                  </w:txbxContent>
                </v:textbox>
                <w10:wrap type="square"/>
              </v:shape>
            </w:pict>
          </mc:Fallback>
        </mc:AlternateContent>
      </w:r>
      <w:r w:rsidR="00AA756F">
        <w:rPr>
          <w:b/>
          <w:sz w:val="28"/>
          <w:szCs w:val="28"/>
        </w:rPr>
        <w:br/>
      </w:r>
      <w:r w:rsidR="00AA756F" w:rsidRPr="00B076C9">
        <w:rPr>
          <w:rFonts w:ascii="Arial" w:hAnsi="Arial" w:cs="Arial"/>
          <w:b/>
          <w:sz w:val="28"/>
          <w:szCs w:val="28"/>
        </w:rPr>
        <w:br/>
      </w:r>
      <w:r w:rsidR="00AA756F" w:rsidRPr="00B076C9">
        <w:rPr>
          <w:rFonts w:ascii="Arial Black" w:hAnsi="Arial Black" w:cs="Arial"/>
          <w:b/>
          <w:spacing w:val="-20"/>
          <w:sz w:val="40"/>
          <w:szCs w:val="28"/>
        </w:rPr>
        <w:t xml:space="preserve">Seminar Purpose &amp; Goals </w:t>
      </w:r>
    </w:p>
    <w:p w14:paraId="5B99478E" w14:textId="77777777" w:rsidR="00AA756F" w:rsidRPr="00B076C9" w:rsidRDefault="00AA756F" w:rsidP="00AA756F">
      <w:pPr>
        <w:spacing w:after="0" w:line="240" w:lineRule="auto"/>
        <w:rPr>
          <w:rFonts w:ascii="Arial" w:hAnsi="Arial" w:cs="Arial"/>
          <w:b/>
        </w:rPr>
      </w:pPr>
    </w:p>
    <w:p w14:paraId="225AEDA0" w14:textId="77777777" w:rsidR="00AA756F" w:rsidRPr="00B076C9" w:rsidRDefault="00AA756F" w:rsidP="00AA756F">
      <w:pPr>
        <w:spacing w:after="0" w:line="240" w:lineRule="auto"/>
        <w:rPr>
          <w:rFonts w:ascii="Arial" w:hAnsi="Arial" w:cs="Arial"/>
        </w:rPr>
      </w:pPr>
    </w:p>
    <w:p w14:paraId="155AE134" w14:textId="77777777" w:rsidR="00AA756F" w:rsidRPr="00B076C9" w:rsidRDefault="00AA756F" w:rsidP="00AA75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76C9">
        <w:rPr>
          <w:rFonts w:ascii="Arial" w:hAnsi="Arial" w:cs="Arial"/>
          <w:b/>
          <w:sz w:val="24"/>
          <w:szCs w:val="24"/>
        </w:rPr>
        <w:t>Purpose</w:t>
      </w:r>
    </w:p>
    <w:p w14:paraId="5A7E45B5" w14:textId="3E9B7C0F" w:rsidR="00AA756F" w:rsidRPr="00B076C9" w:rsidRDefault="00AA756F" w:rsidP="00AA756F">
      <w:pPr>
        <w:spacing w:after="0" w:line="240" w:lineRule="auto"/>
        <w:rPr>
          <w:rFonts w:ascii="Arial" w:hAnsi="Arial" w:cs="Arial"/>
          <w:szCs w:val="24"/>
        </w:rPr>
      </w:pPr>
      <w:r w:rsidRPr="00B076C9">
        <w:rPr>
          <w:rFonts w:ascii="Arial" w:hAnsi="Arial" w:cs="Arial"/>
          <w:szCs w:val="24"/>
        </w:rPr>
        <w:t xml:space="preserve">To enhance the ability of faith leaders to support and provide spiritual care to </w:t>
      </w:r>
      <w:r w:rsidR="00B205AF" w:rsidRPr="00B076C9">
        <w:rPr>
          <w:rFonts w:ascii="Arial" w:hAnsi="Arial" w:cs="Arial"/>
          <w:szCs w:val="24"/>
        </w:rPr>
        <w:t xml:space="preserve">seriously </w:t>
      </w:r>
      <w:r w:rsidR="00E2132F" w:rsidRPr="00B076C9">
        <w:rPr>
          <w:rFonts w:ascii="Arial" w:hAnsi="Arial" w:cs="Arial"/>
          <w:szCs w:val="24"/>
        </w:rPr>
        <w:t>ill</w:t>
      </w:r>
      <w:r w:rsidRPr="00B076C9">
        <w:rPr>
          <w:rFonts w:ascii="Arial" w:hAnsi="Arial" w:cs="Arial"/>
          <w:szCs w:val="24"/>
        </w:rPr>
        <w:t xml:space="preserve"> individuals and their families, to affirm the value and clarify the role of faith leaders during the dying process, and to encourage their active involvement in providing supportive end-of-life care.</w:t>
      </w:r>
    </w:p>
    <w:p w14:paraId="394504F9" w14:textId="77777777" w:rsidR="00AA756F" w:rsidRPr="00B076C9" w:rsidRDefault="00AA756F" w:rsidP="00AA756F">
      <w:pPr>
        <w:spacing w:after="0" w:line="240" w:lineRule="auto"/>
        <w:rPr>
          <w:rFonts w:ascii="Arial" w:hAnsi="Arial" w:cs="Arial"/>
          <w:szCs w:val="24"/>
        </w:rPr>
      </w:pPr>
    </w:p>
    <w:p w14:paraId="27DCA498" w14:textId="77777777" w:rsidR="00AA756F" w:rsidRPr="00B076C9" w:rsidRDefault="00AA756F" w:rsidP="00AA75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76C9">
        <w:rPr>
          <w:rFonts w:ascii="Arial" w:hAnsi="Arial" w:cs="Arial"/>
          <w:b/>
          <w:sz w:val="24"/>
          <w:szCs w:val="24"/>
        </w:rPr>
        <w:t>Goals</w:t>
      </w:r>
    </w:p>
    <w:p w14:paraId="56A3106B" w14:textId="77777777" w:rsidR="00AA756F" w:rsidRPr="00B076C9" w:rsidRDefault="00AA756F" w:rsidP="00AA756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B076C9">
        <w:rPr>
          <w:rFonts w:ascii="Arial" w:hAnsi="Arial" w:cs="Arial"/>
          <w:szCs w:val="24"/>
        </w:rPr>
        <w:t>To present information about contemporary, state-of-the-art palliative and end-of-life care.</w:t>
      </w:r>
      <w:r w:rsidRPr="00B076C9">
        <w:rPr>
          <w:rFonts w:ascii="Arial" w:hAnsi="Arial" w:cs="Arial"/>
          <w:szCs w:val="24"/>
        </w:rPr>
        <w:br/>
      </w:r>
      <w:bookmarkStart w:id="0" w:name="_GoBack"/>
      <w:bookmarkEnd w:id="0"/>
    </w:p>
    <w:p w14:paraId="48B9B15C" w14:textId="167017DF" w:rsidR="00AA756F" w:rsidRPr="00B076C9" w:rsidRDefault="00AA756F" w:rsidP="00AA756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B076C9">
        <w:rPr>
          <w:rFonts w:ascii="Arial" w:hAnsi="Arial" w:cs="Arial"/>
          <w:szCs w:val="24"/>
        </w:rPr>
        <w:t xml:space="preserve">To discuss issues faith leaders may encounter as they care for </w:t>
      </w:r>
      <w:r w:rsidR="00B205AF" w:rsidRPr="00B076C9">
        <w:rPr>
          <w:rFonts w:ascii="Arial" w:hAnsi="Arial" w:cs="Arial"/>
          <w:szCs w:val="24"/>
        </w:rPr>
        <w:t xml:space="preserve">seriously </w:t>
      </w:r>
      <w:r w:rsidRPr="00B076C9">
        <w:rPr>
          <w:rFonts w:ascii="Arial" w:hAnsi="Arial" w:cs="Arial"/>
          <w:szCs w:val="24"/>
        </w:rPr>
        <w:t>ill and dying members of their faith communities and their families.</w:t>
      </w:r>
      <w:r w:rsidRPr="00B076C9">
        <w:rPr>
          <w:rFonts w:ascii="Arial" w:hAnsi="Arial" w:cs="Arial"/>
          <w:szCs w:val="24"/>
        </w:rPr>
        <w:br/>
      </w:r>
    </w:p>
    <w:p w14:paraId="16D6041F" w14:textId="103214F2" w:rsidR="00AA756F" w:rsidRPr="00B076C9" w:rsidRDefault="00AA756F" w:rsidP="00AA756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B076C9">
        <w:rPr>
          <w:rFonts w:ascii="Arial" w:hAnsi="Arial" w:cs="Arial"/>
          <w:szCs w:val="24"/>
        </w:rPr>
        <w:t xml:space="preserve">To offer faith leaders an opportunity to explore their own experiences around death to help them prepare </w:t>
      </w:r>
      <w:r w:rsidR="00B205AF" w:rsidRPr="00B076C9">
        <w:rPr>
          <w:rFonts w:ascii="Arial" w:hAnsi="Arial" w:cs="Arial"/>
          <w:szCs w:val="24"/>
        </w:rPr>
        <w:t>for</w:t>
      </w:r>
      <w:r w:rsidRPr="00B076C9">
        <w:rPr>
          <w:rFonts w:ascii="Arial" w:hAnsi="Arial" w:cs="Arial"/>
          <w:szCs w:val="24"/>
        </w:rPr>
        <w:t xml:space="preserve"> serving dying individuals and their families.</w:t>
      </w:r>
      <w:r w:rsidRPr="00B076C9">
        <w:rPr>
          <w:rFonts w:ascii="Arial" w:hAnsi="Arial" w:cs="Arial"/>
          <w:szCs w:val="24"/>
        </w:rPr>
        <w:br/>
      </w:r>
    </w:p>
    <w:p w14:paraId="2B68C9BE" w14:textId="77777777" w:rsidR="00E45E6E" w:rsidRPr="00B076C9" w:rsidRDefault="00AA756F" w:rsidP="00AA756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B076C9">
        <w:rPr>
          <w:rFonts w:ascii="Arial" w:hAnsi="Arial" w:cs="Arial"/>
          <w:szCs w:val="24"/>
        </w:rPr>
        <w:t>To illuminate the critical role of faith leaders as part of an inter-disciplinary team providing palliative and end-of-life care.</w:t>
      </w:r>
    </w:p>
    <w:sectPr w:rsidR="00E45E6E" w:rsidRPr="00B076C9" w:rsidSect="009D740A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A4F"/>
    <w:multiLevelType w:val="hybridMultilevel"/>
    <w:tmpl w:val="11960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72382"/>
    <w:multiLevelType w:val="hybridMultilevel"/>
    <w:tmpl w:val="C15200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A51BC7"/>
    <w:multiLevelType w:val="hybridMultilevel"/>
    <w:tmpl w:val="CCD48B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56498"/>
    <w:multiLevelType w:val="hybridMultilevel"/>
    <w:tmpl w:val="C652D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5748A5"/>
    <w:multiLevelType w:val="hybridMultilevel"/>
    <w:tmpl w:val="C67C08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EA4874"/>
    <w:multiLevelType w:val="hybridMultilevel"/>
    <w:tmpl w:val="F4143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D716A0"/>
    <w:multiLevelType w:val="hybridMultilevel"/>
    <w:tmpl w:val="7A687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84BE7"/>
    <w:multiLevelType w:val="hybridMultilevel"/>
    <w:tmpl w:val="7A301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CB144F"/>
    <w:multiLevelType w:val="hybridMultilevel"/>
    <w:tmpl w:val="81C28A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F55D0F"/>
    <w:multiLevelType w:val="hybridMultilevel"/>
    <w:tmpl w:val="ACAE09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8A58CB"/>
    <w:multiLevelType w:val="hybridMultilevel"/>
    <w:tmpl w:val="7B2008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5269D4"/>
    <w:multiLevelType w:val="hybridMultilevel"/>
    <w:tmpl w:val="5C48D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3C"/>
    <w:rsid w:val="000B1711"/>
    <w:rsid w:val="000B1D0D"/>
    <w:rsid w:val="001A24AD"/>
    <w:rsid w:val="0020225B"/>
    <w:rsid w:val="00251411"/>
    <w:rsid w:val="002561C5"/>
    <w:rsid w:val="0026612E"/>
    <w:rsid w:val="002B248C"/>
    <w:rsid w:val="002D1319"/>
    <w:rsid w:val="002F750B"/>
    <w:rsid w:val="00384B86"/>
    <w:rsid w:val="003E795C"/>
    <w:rsid w:val="004166BB"/>
    <w:rsid w:val="004723CB"/>
    <w:rsid w:val="004A4AE2"/>
    <w:rsid w:val="00505725"/>
    <w:rsid w:val="005C0FB0"/>
    <w:rsid w:val="005C7559"/>
    <w:rsid w:val="006027A8"/>
    <w:rsid w:val="00671D4F"/>
    <w:rsid w:val="006F5E82"/>
    <w:rsid w:val="006F7F55"/>
    <w:rsid w:val="00726174"/>
    <w:rsid w:val="008D47E8"/>
    <w:rsid w:val="008D7A5B"/>
    <w:rsid w:val="009B4FA9"/>
    <w:rsid w:val="009D740A"/>
    <w:rsid w:val="009F49CE"/>
    <w:rsid w:val="00A312D9"/>
    <w:rsid w:val="00AA756F"/>
    <w:rsid w:val="00B076C9"/>
    <w:rsid w:val="00B205AF"/>
    <w:rsid w:val="00C61B5D"/>
    <w:rsid w:val="00C65586"/>
    <w:rsid w:val="00C9470D"/>
    <w:rsid w:val="00D87121"/>
    <w:rsid w:val="00DA52EA"/>
    <w:rsid w:val="00DB0CD0"/>
    <w:rsid w:val="00DF6E0A"/>
    <w:rsid w:val="00E2132F"/>
    <w:rsid w:val="00E32B2D"/>
    <w:rsid w:val="00E34A30"/>
    <w:rsid w:val="00E45E6E"/>
    <w:rsid w:val="00E46205"/>
    <w:rsid w:val="00E64C02"/>
    <w:rsid w:val="00F9553C"/>
    <w:rsid w:val="00FD0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67D9F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5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2E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EA"/>
    <w:rPr>
      <w:rFonts w:ascii="Lucida Grande" w:hAnsi="Lucida Grande"/>
      <w:sz w:val="18"/>
      <w:szCs w:val="18"/>
    </w:rPr>
  </w:style>
  <w:style w:type="paragraph" w:customStyle="1" w:styleId="Body">
    <w:name w:val="Body"/>
    <w:rsid w:val="00AA75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5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2E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EA"/>
    <w:rPr>
      <w:rFonts w:ascii="Lucida Grande" w:hAnsi="Lucida Grande"/>
      <w:sz w:val="18"/>
      <w:szCs w:val="18"/>
    </w:rPr>
  </w:style>
  <w:style w:type="paragraph" w:customStyle="1" w:styleId="Body">
    <w:name w:val="Body"/>
    <w:rsid w:val="00AA75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Glasmire</dc:creator>
  <cp:lastModifiedBy>Liz Salmi</cp:lastModifiedBy>
  <cp:revision>7</cp:revision>
  <cp:lastPrinted>2013-06-25T15:56:00Z</cp:lastPrinted>
  <dcterms:created xsi:type="dcterms:W3CDTF">2015-05-17T18:22:00Z</dcterms:created>
  <dcterms:modified xsi:type="dcterms:W3CDTF">2015-06-22T20:30:00Z</dcterms:modified>
</cp:coreProperties>
</file>